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0A" w:rsidRDefault="00264DA8" w:rsidP="00264D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264DA8" w:rsidRDefault="00264DA8" w:rsidP="00264D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817D6">
        <w:rPr>
          <w:rFonts w:hAnsi="Times New Roman" w:cs="Times New Roman"/>
          <w:color w:val="000000"/>
          <w:sz w:val="24"/>
          <w:szCs w:val="24"/>
          <w:lang w:val="ru-RU"/>
        </w:rPr>
        <w:t xml:space="preserve"> НЕФТЯНСКАЯ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</w:t>
      </w:r>
      <w:r w:rsidR="0068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264DA8" w:rsidRPr="0012199A" w:rsidRDefault="00264DA8" w:rsidP="00264D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\</w:t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7"/>
        <w:gridCol w:w="4348"/>
      </w:tblGrid>
      <w:tr w:rsidR="00AA570A" w:rsidRPr="00A82765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70A" w:rsidRPr="0012199A" w:rsidRDefault="006B6055" w:rsidP="00121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2199A">
              <w:rPr>
                <w:lang w:val="ru-RU"/>
              </w:rPr>
              <w:br/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2199A">
              <w:rPr>
                <w:lang w:val="ru-RU"/>
              </w:rPr>
              <w:br/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68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«Нефтянская 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»</w:t>
            </w:r>
            <w:r w:rsidRPr="0012199A">
              <w:rPr>
                <w:lang w:val="ru-RU"/>
              </w:rPr>
              <w:br/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A827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A827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.08.2022</w:t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70A" w:rsidRPr="0012199A" w:rsidRDefault="006B6055" w:rsidP="006817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12199A">
              <w:rPr>
                <w:lang w:val="ru-RU"/>
              </w:rPr>
              <w:br/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68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«Нефтянская </w:t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12199A">
              <w:rPr>
                <w:lang w:val="ru-RU"/>
              </w:rPr>
              <w:br/>
            </w:r>
            <w:r w:rsidR="00574D9E">
              <w:rPr>
                <w:lang w:val="ru-RU"/>
              </w:rPr>
              <w:t>_______</w:t>
            </w:r>
            <w:r w:rsidR="006817D6">
              <w:rPr>
                <w:lang w:val="ru-RU"/>
              </w:rPr>
              <w:t>З.М.Хабусиева</w:t>
            </w:r>
            <w:r w:rsidR="006817D6" w:rsidRPr="0012199A">
              <w:rPr>
                <w:lang w:val="ru-RU"/>
              </w:rPr>
              <w:t xml:space="preserve"> </w:t>
            </w:r>
            <w:r w:rsidRPr="0012199A">
              <w:rPr>
                <w:lang w:val="ru-RU"/>
              </w:rPr>
              <w:br/>
            </w:r>
            <w:r w:rsidR="00A827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28.08.2022</w:t>
            </w:r>
          </w:p>
        </w:tc>
      </w:tr>
    </w:tbl>
    <w:p w:rsidR="00AA570A" w:rsidRPr="002E1CB4" w:rsidRDefault="006B605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E1CB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дистанционном обучении</w:t>
      </w:r>
    </w:p>
    <w:p w:rsidR="00AA570A" w:rsidRPr="0012199A" w:rsidRDefault="006B6055" w:rsidP="002E1C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дистанционном обучении в МБОУ </w:t>
      </w:r>
      <w:r w:rsidR="00264D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17D6">
        <w:rPr>
          <w:rFonts w:hAnsi="Times New Roman" w:cs="Times New Roman"/>
          <w:color w:val="000000"/>
          <w:sz w:val="24"/>
          <w:szCs w:val="24"/>
          <w:lang w:val="ru-RU"/>
        </w:rPr>
        <w:t>«Нефтянская СОШ</w:t>
      </w:r>
      <w:r w:rsidR="00264DA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образования, утвержденным приказом Минпросвещения России от 28.08.2020 № 442;</w:t>
      </w:r>
    </w:p>
    <w:p w:rsidR="00AA570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AA570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AA570A" w:rsidRPr="002E1CB4" w:rsidRDefault="006B6055" w:rsidP="002E1CB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МБОУ 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817D6">
        <w:rPr>
          <w:rFonts w:hAnsi="Times New Roman" w:cs="Times New Roman"/>
          <w:color w:val="000000"/>
          <w:sz w:val="24"/>
          <w:szCs w:val="24"/>
          <w:lang w:val="ru-RU"/>
        </w:rPr>
        <w:t xml:space="preserve">Нефтянская  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2E1CB4"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E1CB4"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(далее – Школа);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1CB4">
        <w:rPr>
          <w:rFonts w:hAnsi="Times New Roman" w:cs="Times New Roman"/>
          <w:color w:val="000000"/>
          <w:sz w:val="24"/>
          <w:szCs w:val="24"/>
          <w:lang w:val="ru-RU"/>
        </w:rPr>
        <w:t>с учетом:</w:t>
      </w:r>
    </w:p>
    <w:p w:rsidR="00AA570A" w:rsidRDefault="006B60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России от 17.03.2020 № 103;</w:t>
      </w:r>
    </w:p>
    <w:p w:rsidR="00AA570A" w:rsidRPr="0012199A" w:rsidRDefault="006B60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письма Минпросвещения России от 19.03.2020 № ГД-39/04;</w:t>
      </w:r>
    </w:p>
    <w:p w:rsidR="00AA570A" w:rsidRPr="0012199A" w:rsidRDefault="006B605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письма Минпросвещения России от 16.11.2020 № ГД-2072/03.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обучение применять электронное обучение.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обучение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</w:t>
      </w:r>
      <w:r w:rsidRPr="0012199A">
        <w:rPr>
          <w:lang w:val="ru-RU"/>
        </w:rPr>
        <w:br/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содержащейся в базах данных и используемой при реализации образовательных программ</w:t>
      </w:r>
      <w:r w:rsidRPr="0012199A">
        <w:rPr>
          <w:lang w:val="ru-RU"/>
        </w:rPr>
        <w:br/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информации и обеспечивающих ее обработку информационных технологий, технических средств,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а также информационно-телекоммуникационных сетей, обеспечивающих передачу по линиям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связи указанной информации, взаимодействие обучающихся и педагогических работников.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занятие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уроки,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лекции,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семинары,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практические занятия,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лабораторные работы,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и другие виды деятельности в соответствии с образовательной программой Школы.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AA570A" w:rsidRPr="0012199A" w:rsidRDefault="006B60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AA570A" w:rsidRPr="0012199A" w:rsidRDefault="006B60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AA570A" w:rsidRPr="0012199A" w:rsidRDefault="006B60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AA570A" w:rsidRPr="0012199A" w:rsidRDefault="006B60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AA570A" w:rsidRPr="0012199A" w:rsidRDefault="006B605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 контроль процесса дистанционного обучения, анализ и учет результатов дистанционного обучения.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2.5.1. Зарегистрироваться на ПДО.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Яндекс Учебник, Учи.Ру и др.), с которыми обучающийся работает самостоятельно.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rFonts w:hAnsi="Times New Roman" w:cs="Times New Roman"/>
          <w:color w:val="000000"/>
          <w:sz w:val="24"/>
          <w:szCs w:val="24"/>
        </w:rPr>
        <w:t>Discord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TrueConf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текстовую, голосовую и видеосвязь между компьютерами учителя и обучающегося через интернет с возможностью доступа для каждого обучающегося.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2.9. При планировании содержания учебной деятельности и составлении расписания электронных занятий учитель должен соблюдать требования санитарных правил и гигиенические нормативы при работе с электронными средствами обучения.</w:t>
      </w:r>
    </w:p>
    <w:p w:rsidR="00AA570A" w:rsidRPr="0012199A" w:rsidRDefault="006B60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оказания методической помощи обучающимся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чем за один день до консультации.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AA570A" w:rsidRPr="0012199A" w:rsidRDefault="006B60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hAnsi="Times New Roman" w:cs="Times New Roman"/>
          <w:color w:val="000000"/>
          <w:sz w:val="24"/>
          <w:szCs w:val="24"/>
        </w:rPr>
        <w:t>myskills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AA570A" w:rsidRPr="0012199A" w:rsidRDefault="00AA57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A570A" w:rsidRPr="0012199A" w:rsidSect="008B612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D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BA4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C4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199A"/>
    <w:rsid w:val="00264DA8"/>
    <w:rsid w:val="002D33B1"/>
    <w:rsid w:val="002D3591"/>
    <w:rsid w:val="002E1CB4"/>
    <w:rsid w:val="003514A0"/>
    <w:rsid w:val="004F7E17"/>
    <w:rsid w:val="00574D9E"/>
    <w:rsid w:val="005A05CE"/>
    <w:rsid w:val="00653AF6"/>
    <w:rsid w:val="006817D6"/>
    <w:rsid w:val="006B6055"/>
    <w:rsid w:val="008B612A"/>
    <w:rsid w:val="00A82765"/>
    <w:rsid w:val="00AA570A"/>
    <w:rsid w:val="00AF797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dc:description>Подготовлено экспертами Актион-МЦФЭР</dc:description>
  <cp:lastModifiedBy>G</cp:lastModifiedBy>
  <cp:revision>2</cp:revision>
  <dcterms:created xsi:type="dcterms:W3CDTF">2023-10-20T06:32:00Z</dcterms:created>
  <dcterms:modified xsi:type="dcterms:W3CDTF">2023-10-20T06:32:00Z</dcterms:modified>
</cp:coreProperties>
</file>